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克州畜牧厅动物卫生监督所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2022年04月29日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物卫生监督所主要职能为：认真贯彻执行《中华人民共和国动物防疫法》、《兽药管理条例》、《饲料和饲料添加剂管理条例》、农业部《兽用生物制品管理办法》和自治区《动物防疫条例》；依法实施动物防疫，动物及动物产品检疫监督，动物产品安全和兽药监管等行政执法工作；负责自治州动物防疫检疫的法制宣传、技术人员培训、查处违法案件，负责技术仲裁。</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克孜勒苏柯尔克孜自治州动物卫生监督所部门（单位）无下属预算单位，下设2个科室，分别是：办公室、综合业务科。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克孜勒苏柯尔克孜自治州动物卫生监督所部门（单位）编制数10，实有人数17人，其中：在职11人，减少1人，减少原因2021年6月退休。退休6人，增加1人；离休0人，增加0人。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了防治重大动物疫病，控制疫病传播，对动物及动物产品严格按照产地检疫程序和屠宰检疫程序进行检疫出具检疫证明，2021年全州开展屠宰场检查125（场）次，完成畜禽产地检疫1579.247万头（只、羽），其中：家畜25.534万头（只）、家禽1553.713万羽;屠宰检疫20825.05吨,其中：家畜8856.82吨，家禽11968.23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扎实做好畜禽跨省调运、备案车辆的监管。严把跨省调运畜禽产地检疫，严把动物调运前审批、调运中监管和落地隔离三道关。积极开展重大动物疫病防控监管工作。春免期间积极组织干部职工深入基层一线开展重大动物疫病防控监管工作，重点对口蹄疫、布病、禽流感、新城疫、小反刍等重大动物疫病免疫情况进行专项督查，采取现场入户查看集中免疫、防疫员无纸化录入、佩戴耳标、免疫档案填写等内容，对疫苗保存不当（没有按要求存放)，操作技术不规范、防护措施不到位等问题，都现场批评指导，并责令立即整改。在春、秋免结束后为检测免疫效果，积极组织干部入户开展采样（抽血、OP液、棉试子）工作，今年共组织采样9500余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确保畜产品质量安全，持续开展“瘦肉精”、“三聚氰胺”检测工作。加大兽药、饲料等畜牧业投入品监督检查。以兽药经营店、畜禽规模养殖企业和问题多发领域为重点，严厉查处兽药店规范经营管理、兽药出入库登记、兽药GSP管理情况，兽药使用、处方、废弃物无害化处理等，兽药店不按规定标注兽用处方药标识、将原料药销售给养殖者、超剂量超范围使用兽药、销售假劣兽药等违法违规行为，强化兽药经营和使用者的主体责任，确保兽药产品质量安全，提高养殖环节安全用药水平。今年州、县共检查兽药经营店55家次，未发现有变质、过期、无生产文号以及严禁销售的兽药，对兽药经营店不规范管理等方面存在的问题都提出反馈意见要求限期整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动物卫生监督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（2）收支管理：领导层是本单位收支业务管理的决策部门，负责审批单位收支业务等事项。涉及“三重一大”事项，根据《克州动物卫生监督所集体决策制度》和《克州动物卫生监督所项目管理办法》办理。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动物卫生监督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动物卫生监督所合同管理办法》相关规定，克州动物卫生监督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190.50万元，项目支出安排资金66.26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本单位2021年度项目支出66.26万元，涉及项目数量5个，其中：重点项目支出42.55万元，涉及重点项目数量1个，重点项目支出与部门项目总支出的比率为64.22%。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2021年度本单位年初批复部门预算资金总额为171.19万元，年中调增预算总额为85.57万元，调整后全年预算资金总额为256.76万元。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2021年度本单位部门整体支出资金总额为256.76万元，预算执行率为100%，预算调整率为</w:t>
      </w:r>
      <w:r>
        <w:rPr>
          <w:rFonts w:hint="eastAsia" w:ascii="仿宋_GB2312" w:hAnsi="宋体" w:eastAsia="仿宋_GB2312"/>
          <w:b w:val="0"/>
          <w:bCs/>
          <w:sz w:val="32"/>
          <w:szCs w:val="32"/>
          <w:lang w:val="en-US" w:eastAsia="zh-CN"/>
        </w:rPr>
        <w:t>49.98</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年初政府采购预算数为4.44万元，实际政府采购数为4.4万元，政府采购执行率为100%。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为加强我单位预算管理、规范财务行为我单位制定了《克州动物卫生监督所内部控制规范》《克州动物卫生监督所项目管理规范》等资金管理制度，已建立制度均健全且有效运行。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2021年度我单位基本支出预算总额为190.50万元，其中人员经费183.02万元，公用经费7.48万元。实际执行总额为190.50万元，预算执行率100%。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0.40万元，比上年减少0.80万元，减少66.67%，主要原因是：按照厉行节约的要求，2021年缩减公务车运行维护费，因此支出随之减少。其中，因公出国（境）费支出0万元；公务用车购置及运行维护费支出0.40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与年初预算数相比情况：一般公共预算“三公”经费支出年初预算数0.40万元，预算执行数为0.40万元，执行率为100%，主要原因是：按照厉行节约的要求，2021年缩减公务车运行维护费，因此支出随之减少。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2021年度本单位项目支出预算总额为103.34万元，实际执行资金总额为65.13万元，预算执行率为63.92%。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2021年度预算安排专项资金102.21万元，实际支出资金64万元，预算执行率为62.62%，涉及项目个数4个。专项经费按照政策要求实行专款专用，不存在截留、挤占、挪用、虚列支出。各项目详细执行情况如下：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自治区动物防疫等补助项目:全年预算数为6万元，预算执行数为6万元，预算执行率为100%。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2021年动物防疫补助项目:全年预算数为48万元，预算执行数为9.78万元，预算执行率为20.38%。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动物防疫畜禽标识项目项目:全年预算数为42.55万元，预算执行数为42.55万元，预算执行率为100%。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动物疫病防控监管项目（2020）项目:全年预算数为*6.79万元，预算执行数为6.79万元，预算执行率为100%。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2021年度预算安排本级财力资金1.13万元，实际支出资金1.13万元，预算执行率为100%，涉及项目个数1个，各项目详细执行情况如下：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2017年自治区下拨畜产品质量监管补助项目:全年预算数为1.13万元，预算执行数为1.13万元，预算执行率为100%。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62.62%。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自治区动物防疫等补助项目:《关于提前下达2021年中央动物防疫等补助经费预算得通知》（新财农[2020]97号）。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2021年动物防疫补助项目:《关于提前下达2021年中央动物防疫等补助经费预算得通知》（新财农[2020]97号）。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动物防疫畜禽标识项目项目:关于提前下达2021年中央动物防疫等补助经费预算得通知》（新财农[2019]101号）。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动物疫病防控监管项目（2020）项目:关于提前下达2020年中央动物防疫等补助经费预算得通知》（新财农[2019]101号）。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4项专项，总投入共计102.21万元，资金全部到位，实际使用资金64万元，专项资金执行率为62.62%。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①制订《克州动物卫生监督所经费使用规范》,为合理合规使用经费提供了有力的制度保障。同时,建立区委组织部项目经费内部管控制度，并严格按要求落实。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成本节约：我单位4个项目成本均未超预算，预算执行率达62.62%。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自治区动物防疫等补助项目:主要用于采购卡环和检测仪，有利于保障广大群众放心消费肉类产品。</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动物防疫补助项目:主要用于强制免疫密度，平均抗体合格（严格按照春、秋两季集中免疫效果飞行检查及日常检查督查，查找免疫漏洞，免疫规程的技术推广），有利于加强流通及落地监管，严格开展产地检疫及屠宰检疫工作。经费统筹使用效率进一步提高，杜绝发生资金使用重大违规违纪问题。各县市发放卡环耳标，防护物资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动物防疫畜禽标识项目项目:主要用于在购买动物用的卡缓和耳标，有利于预防动物疫情。</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动物疫病防控监管项目（2020）项目:主要用于强制免疫密度达到90%以上，平均抗体合格率年保持70%以上；（严格按照春、秋两季集中免疫效果飞行检查及日常检查督查，查找免疫漏洞，免疫规程的技术推广），　组织开展布病、包虫病高危人群防控知识宣传、基层防疫人员防控技术培训，有利于对布病、包虫病的传播途径进行干预，进一步提高基层防疫人员规范操作和个人防护能力，进一步加强流通及落地监管，严格开展产地检疫及屠宰检疫工作。目标4：经费统筹使用效率进一步提高，杜绝发生资金使用重大违规违纪问题。</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本单位2021年初资产合计数为21.15万元，年末资产合计数为12.84万元。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截止本年度固定资产账面净值12.32万元，年末实际在用固定资产12.32万元，固定资产利用率为100%。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部门单位整体支出共设置一级指标3个，二级指标7个，三级指标20个，其中已完成三级指标20个，指标完成率为100%。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“保障人员人数”指标：预期指标值为&gt;=17人，实际完成指标值为17人，指标完成率为100%。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“兽医专业技术人员及养殖场、屠宰企业等培训人数”指标：预期指标值为&gt;=100人，实际完成指标值为100人，指标完成率为100%。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“动物产地检疫(万头只羽)”指标：预期指标值为&gt;=200万头只羽，实际完成指标值为200万头只羽，指标完成率为100%。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“开展技术培训（场）”指标：预期指标值为&gt;=5场，实际完成指标值为5场，指标完成率为100%。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“瘦肉精检测（批次）”指标：预期指标值为&gt;=2000批次，实际完成指标值为2000批次，指标完成率为100%。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“牛奶检测（批次）”指标：预期指标值为&gt;=500批次，实际完成指标值为500批次，指标完成率为100%。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“开展民族团结一家亲活动次数(次)”指标：预期指标值为&gt;=12次，实际完成指标值为12次，指标完成率为100%。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“采购办公耗材（次）”指标：预期指标值为&gt;=4次，实际完成指标值为4次，指标完成率为100%。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“保障发放及时率”指标：预期指标值为=100%，实际完成指标值为100%，指标完成率为100%。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“活动开展及时率”指标：预期指标值为=100%，实际完成指标值为100%，指标完成率为100%。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“畜牧培训开展及时率”指标：预期指标值为=100%，实际完成指标值为100%，指标完成率为100%。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“公用经费”指标：预期指标值为&lt;=7.26万元，实际完成指标值为7.26万元，指标完成率为100%。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“人员经费”指标：预期指标值为&lt;=157.93万元，实际完成指标值为157.93万元，指标完成率为100%。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“项目支出”指标：预期指标值为&lt;=6万元，实际完成指标值为6万元，指标完成率为100%。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“业务保障能力提升情况”指标：预期指标值为持续改善，实际完成指标值为持续改善，指标完成率为100%。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“公共服务质量保障情况”指标：预期指标值为持续保障，实际完成指标值为持续保障，指标完成率为100%。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“兽医专业技术人员职业技术水平提升情况”指标：预期指标值为持续提升，实际完成指标值为持续提升，指标完成率为100%。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“受益工作人员满意度”指标：预期指标值为&gt;=95%，实际完成指标值为95%，指标完成率为100%。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“受益培训人员满意度”指标：预期指标值为&gt;=95%，实际完成指标值为95%，指标完成率为100%。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9543051"/>
    <w:rsid w:val="200F4073"/>
    <w:rsid w:val="24B86128"/>
    <w:rsid w:val="51C70EA9"/>
    <w:rsid w:val="54F842B6"/>
    <w:rsid w:val="60962748"/>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2022-05-23T11:10:29Z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